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155E" w14:textId="77777777" w:rsidR="00681933" w:rsidRPr="00DA7FCD" w:rsidRDefault="00DA7FCD" w:rsidP="00DA7F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CD">
        <w:rPr>
          <w:rFonts w:ascii="Times New Roman" w:hAnsi="Times New Roman" w:cs="Times New Roman"/>
          <w:b/>
          <w:sz w:val="24"/>
          <w:szCs w:val="24"/>
        </w:rPr>
        <w:t>ÖEÖ225 ÖZEL EĞİTİMDE ETKİLİ ÖĞRETİM YÖNTEMLERİ</w:t>
      </w:r>
    </w:p>
    <w:p w14:paraId="3A6B7C88" w14:textId="77777777" w:rsidR="00DA7FCD" w:rsidRPr="00DA7FCD" w:rsidRDefault="00DA7FCD" w:rsidP="00DA7F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CD">
        <w:rPr>
          <w:rFonts w:ascii="Times New Roman" w:hAnsi="Times New Roman" w:cs="Times New Roman"/>
          <w:b/>
          <w:sz w:val="24"/>
          <w:szCs w:val="24"/>
        </w:rPr>
        <w:t>ÖDEV DEĞERLENDİRME ÖLÇÜTLERİ</w:t>
      </w:r>
    </w:p>
    <w:p w14:paraId="48954EE3" w14:textId="77777777" w:rsidR="00D85607" w:rsidRDefault="00D85607" w:rsidP="00DA7F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2300405F" w14:textId="77777777" w:rsidR="00DA7FCD" w:rsidRPr="00D85607" w:rsidRDefault="00D85607" w:rsidP="00DA7F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607">
        <w:rPr>
          <w:rFonts w:ascii="Times New Roman" w:hAnsi="Times New Roman" w:cs="Times New Roman"/>
          <w:b/>
          <w:sz w:val="24"/>
          <w:szCs w:val="24"/>
        </w:rPr>
        <w:t>Öğrencinin/</w:t>
      </w:r>
      <w:proofErr w:type="spellStart"/>
      <w:r w:rsidRPr="00D85607">
        <w:rPr>
          <w:rFonts w:ascii="Times New Roman" w:hAnsi="Times New Roman" w:cs="Times New Roman"/>
          <w:b/>
          <w:sz w:val="24"/>
          <w:szCs w:val="24"/>
        </w:rPr>
        <w:t>lerin</w:t>
      </w:r>
      <w:proofErr w:type="spellEnd"/>
      <w:r w:rsidRPr="00D85607">
        <w:rPr>
          <w:rFonts w:ascii="Times New Roman" w:hAnsi="Times New Roman" w:cs="Times New Roman"/>
          <w:b/>
          <w:sz w:val="24"/>
          <w:szCs w:val="24"/>
        </w:rPr>
        <w:t xml:space="preserve"> Adı-Soyadı</w:t>
      </w:r>
      <w:r w:rsidRPr="00D85607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BB2312F" w14:textId="77777777" w:rsidR="00D85607" w:rsidRPr="00D85607" w:rsidRDefault="00D85607" w:rsidP="00DA7F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607">
        <w:rPr>
          <w:rFonts w:ascii="Times New Roman" w:hAnsi="Times New Roman" w:cs="Times New Roman"/>
          <w:b/>
          <w:sz w:val="24"/>
          <w:szCs w:val="24"/>
        </w:rPr>
        <w:t>Çalışılan Kavram</w:t>
      </w:r>
      <w:r w:rsidRPr="00D85607">
        <w:rPr>
          <w:rFonts w:ascii="Times New Roman" w:hAnsi="Times New Roman" w:cs="Times New Roman"/>
          <w:b/>
          <w:sz w:val="24"/>
          <w:szCs w:val="24"/>
        </w:rPr>
        <w:tab/>
      </w:r>
      <w:r w:rsidRPr="00D856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56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15CC83" w14:textId="77777777" w:rsidR="00DA7FCD" w:rsidRDefault="00D85607" w:rsidP="00D856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07">
        <w:rPr>
          <w:rFonts w:ascii="Times New Roman" w:hAnsi="Times New Roman" w:cs="Times New Roman"/>
          <w:b/>
          <w:sz w:val="24"/>
          <w:szCs w:val="24"/>
        </w:rPr>
        <w:t>Teslim Tarihi ve Saati</w:t>
      </w:r>
      <w:r w:rsidRPr="00D856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560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 Ocak 2023 / 17.00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1839"/>
        <w:gridCol w:w="1699"/>
      </w:tblGrid>
      <w:tr w:rsidR="00D85607" w14:paraId="7DEA5CCD" w14:textId="77777777" w:rsidTr="00D85607">
        <w:tc>
          <w:tcPr>
            <w:tcW w:w="5524" w:type="dxa"/>
            <w:vAlign w:val="center"/>
          </w:tcPr>
          <w:p w14:paraId="0553A1C6" w14:textId="77777777" w:rsidR="00D85607" w:rsidRPr="00D85607" w:rsidRDefault="00D85607" w:rsidP="00D85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7">
              <w:rPr>
                <w:rFonts w:ascii="Times New Roman" w:hAnsi="Times New Roman" w:cs="Times New Roman"/>
                <w:b/>
                <w:sz w:val="24"/>
                <w:szCs w:val="24"/>
              </w:rPr>
              <w:t>İzlenmesi Gereken Basamaklar</w:t>
            </w:r>
          </w:p>
        </w:tc>
        <w:tc>
          <w:tcPr>
            <w:tcW w:w="1839" w:type="dxa"/>
            <w:vAlign w:val="center"/>
          </w:tcPr>
          <w:p w14:paraId="7471D6C8" w14:textId="77777777" w:rsidR="00D85607" w:rsidRPr="00D85607" w:rsidRDefault="00D85607" w:rsidP="00D85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7">
              <w:rPr>
                <w:rFonts w:ascii="Times New Roman" w:hAnsi="Times New Roman" w:cs="Times New Roman"/>
                <w:b/>
                <w:sz w:val="24"/>
                <w:szCs w:val="24"/>
              </w:rPr>
              <w:t>Alınacak Puan</w:t>
            </w:r>
          </w:p>
        </w:tc>
        <w:tc>
          <w:tcPr>
            <w:tcW w:w="1699" w:type="dxa"/>
            <w:vAlign w:val="center"/>
          </w:tcPr>
          <w:p w14:paraId="4E49BD27" w14:textId="77777777" w:rsidR="00D85607" w:rsidRPr="00D85607" w:rsidRDefault="00D85607" w:rsidP="00D85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07">
              <w:rPr>
                <w:rFonts w:ascii="Times New Roman" w:hAnsi="Times New Roman" w:cs="Times New Roman"/>
                <w:b/>
                <w:sz w:val="24"/>
                <w:szCs w:val="24"/>
              </w:rPr>
              <w:t>Alınan Puan</w:t>
            </w:r>
          </w:p>
        </w:tc>
      </w:tr>
      <w:tr w:rsidR="00D85607" w14:paraId="44276E1E" w14:textId="77777777" w:rsidTr="00D85607">
        <w:tc>
          <w:tcPr>
            <w:tcW w:w="5524" w:type="dxa"/>
          </w:tcPr>
          <w:p w14:paraId="22F72A4C" w14:textId="77777777" w:rsidR="00D85607" w:rsidRDefault="00D85607" w:rsidP="00DA7F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Kavramın ilişkili ve ilişkisiz niteliklerinin belirlenmesi</w:t>
            </w:r>
          </w:p>
        </w:tc>
        <w:tc>
          <w:tcPr>
            <w:tcW w:w="1839" w:type="dxa"/>
          </w:tcPr>
          <w:p w14:paraId="7F1E68F7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  <w:tc>
          <w:tcPr>
            <w:tcW w:w="1699" w:type="dxa"/>
          </w:tcPr>
          <w:p w14:paraId="4CADD73F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090A6AE1" w14:textId="77777777" w:rsidTr="00D85607">
        <w:tc>
          <w:tcPr>
            <w:tcW w:w="5524" w:type="dxa"/>
          </w:tcPr>
          <w:p w14:paraId="37B853C2" w14:textId="77777777" w:rsidR="00D85607" w:rsidRDefault="00D85607" w:rsidP="00DA7F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Kavram ölçü aracının hazırlanması (bildirimler, ölçüt, araç-gereçler)</w:t>
            </w:r>
          </w:p>
        </w:tc>
        <w:tc>
          <w:tcPr>
            <w:tcW w:w="1839" w:type="dxa"/>
          </w:tcPr>
          <w:p w14:paraId="357211AB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puan</w:t>
            </w:r>
          </w:p>
        </w:tc>
        <w:tc>
          <w:tcPr>
            <w:tcW w:w="1699" w:type="dxa"/>
          </w:tcPr>
          <w:p w14:paraId="741C9EF1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184747B4" w14:textId="77777777" w:rsidTr="00D85607">
        <w:tc>
          <w:tcPr>
            <w:tcW w:w="5524" w:type="dxa"/>
          </w:tcPr>
          <w:p w14:paraId="6FB2FFCB" w14:textId="77777777" w:rsidR="00D85607" w:rsidRDefault="00D85607" w:rsidP="00DA7F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Başlama düzeyi oturumlarının nasıl yapılacağının açıklanması</w:t>
            </w:r>
          </w:p>
        </w:tc>
        <w:tc>
          <w:tcPr>
            <w:tcW w:w="1839" w:type="dxa"/>
          </w:tcPr>
          <w:p w14:paraId="410C0894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  <w:tc>
          <w:tcPr>
            <w:tcW w:w="1699" w:type="dxa"/>
          </w:tcPr>
          <w:p w14:paraId="05B1FD18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6D4DB229" w14:textId="77777777" w:rsidTr="00D85607">
        <w:tc>
          <w:tcPr>
            <w:tcW w:w="5524" w:type="dxa"/>
          </w:tcPr>
          <w:p w14:paraId="019690E6" w14:textId="77777777" w:rsidR="00D85607" w:rsidRDefault="00D85607" w:rsidP="00DA7F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Uzun dönemli, kısa dönemli ve öğretimsel amaçların yazılması</w:t>
            </w:r>
          </w:p>
        </w:tc>
        <w:tc>
          <w:tcPr>
            <w:tcW w:w="1839" w:type="dxa"/>
          </w:tcPr>
          <w:p w14:paraId="08416621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  <w:tc>
          <w:tcPr>
            <w:tcW w:w="1699" w:type="dxa"/>
          </w:tcPr>
          <w:p w14:paraId="4FF7B7A9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0D841BFA" w14:textId="77777777" w:rsidTr="00D85607">
        <w:tc>
          <w:tcPr>
            <w:tcW w:w="5524" w:type="dxa"/>
          </w:tcPr>
          <w:p w14:paraId="58B8B64B" w14:textId="77777777" w:rsidR="00D85607" w:rsidRDefault="00D85607" w:rsidP="00F744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Öğretim oturumlarının planlanması 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 xml:space="preserve">(kullanılacak öğretim yöntemi, ipuçları, yanıt aralığı, tepki tanımları, </w:t>
            </w:r>
            <w:proofErr w:type="spellStart"/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>pekiştireçler</w:t>
            </w:r>
            <w:proofErr w:type="spellEnd"/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>, pekiştirme tarifesi kullanımı</w:t>
            </w:r>
            <w:r w:rsidR="00F7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>pekiştireçlerin</w:t>
            </w:r>
            <w:proofErr w:type="spellEnd"/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 xml:space="preserve"> nasıl silikleştirileceğinin</w:t>
            </w:r>
            <w:r w:rsidR="00F74415">
              <w:rPr>
                <w:rFonts w:ascii="Times New Roman" w:hAnsi="Times New Roman" w:cs="Times New Roman"/>
                <w:sz w:val="24"/>
                <w:szCs w:val="24"/>
              </w:rPr>
              <w:t xml:space="preserve"> planlanması vb.) ve 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 xml:space="preserve">nasıl yapılacağının açıklanması </w:t>
            </w:r>
            <w:r w:rsidR="00F7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 xml:space="preserve">dikkat </w:t>
            </w:r>
            <w:r w:rsidR="00F74415">
              <w:rPr>
                <w:rFonts w:ascii="Times New Roman" w:hAnsi="Times New Roman" w:cs="Times New Roman"/>
                <w:sz w:val="24"/>
                <w:szCs w:val="24"/>
              </w:rPr>
              <w:t>sağlayıcı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 xml:space="preserve"> yönerge</w:t>
            </w:r>
            <w:r w:rsidR="00F74415">
              <w:rPr>
                <w:rFonts w:ascii="Times New Roman" w:hAnsi="Times New Roman" w:cs="Times New Roman"/>
                <w:sz w:val="24"/>
                <w:szCs w:val="24"/>
              </w:rPr>
              <w:t>nin sunulması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>, hedef uyaran sunulması, yanıt aralığı, tepki tanımlarının açıklanması, davranış sonrası uyaranlar</w:t>
            </w:r>
            <w:r w:rsidR="00F74415">
              <w:rPr>
                <w:rFonts w:ascii="Times New Roman" w:hAnsi="Times New Roman" w:cs="Times New Roman"/>
                <w:sz w:val="24"/>
                <w:szCs w:val="24"/>
              </w:rPr>
              <w:t xml:space="preserve"> vb.</w:t>
            </w:r>
            <w:r w:rsidR="00F74415" w:rsidRPr="00D85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14:paraId="41364E90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puan</w:t>
            </w:r>
          </w:p>
        </w:tc>
        <w:tc>
          <w:tcPr>
            <w:tcW w:w="1699" w:type="dxa"/>
          </w:tcPr>
          <w:p w14:paraId="5B70B2B1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293D4BE9" w14:textId="77777777" w:rsidTr="00D85607">
        <w:tc>
          <w:tcPr>
            <w:tcW w:w="5524" w:type="dxa"/>
          </w:tcPr>
          <w:p w14:paraId="2031F9F9" w14:textId="77777777" w:rsidR="00D85607" w:rsidRDefault="00F74415" w:rsidP="00DA7F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Yoklama </w:t>
            </w:r>
            <w:r w:rsidRPr="00F74415">
              <w:rPr>
                <w:rFonts w:ascii="Times New Roman" w:hAnsi="Times New Roman" w:cs="Times New Roman"/>
                <w:sz w:val="24"/>
                <w:szCs w:val="24"/>
              </w:rPr>
              <w:t>oturumlarının nasıl gerçekleştirileceğinin açıklanması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(deneme sayısı, </w:t>
            </w:r>
            <w:r w:rsidRPr="00D85607">
              <w:rPr>
                <w:rFonts w:ascii="Times New Roman" w:hAnsi="Times New Roman" w:cs="Times New Roman"/>
                <w:sz w:val="24"/>
                <w:szCs w:val="24"/>
              </w:rPr>
              <w:t>hedef uyaran sunulması, yanıt aralığı, tepki tanımlarının açıklanması, davranış sonrası uyaranlar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vb.</w:t>
            </w:r>
            <w:r w:rsidRPr="00D85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14:paraId="384F891E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  <w:tc>
          <w:tcPr>
            <w:tcW w:w="1699" w:type="dxa"/>
          </w:tcPr>
          <w:p w14:paraId="5E4C1E8F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5F8528F2" w14:textId="77777777" w:rsidTr="00D85607">
        <w:tc>
          <w:tcPr>
            <w:tcW w:w="5524" w:type="dxa"/>
          </w:tcPr>
          <w:p w14:paraId="2F95FC11" w14:textId="77777777" w:rsidR="00D85607" w:rsidRDefault="00F74415" w:rsidP="00F744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74415">
              <w:rPr>
                <w:rFonts w:ascii="Times New Roman" w:hAnsi="Times New Roman" w:cs="Times New Roman"/>
                <w:sz w:val="24"/>
                <w:szCs w:val="24"/>
              </w:rPr>
              <w:t>İzleme oturumlarının planlanması ve nasıl yapılacağının açıklanması</w:t>
            </w:r>
          </w:p>
        </w:tc>
        <w:tc>
          <w:tcPr>
            <w:tcW w:w="1839" w:type="dxa"/>
          </w:tcPr>
          <w:p w14:paraId="27F3EA86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  <w:tc>
          <w:tcPr>
            <w:tcW w:w="1699" w:type="dxa"/>
          </w:tcPr>
          <w:p w14:paraId="5378E20F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1F41DB58" w14:textId="77777777" w:rsidTr="00D85607">
        <w:tc>
          <w:tcPr>
            <w:tcW w:w="5524" w:type="dxa"/>
          </w:tcPr>
          <w:p w14:paraId="1280C168" w14:textId="77777777" w:rsidR="00D85607" w:rsidRDefault="00F74415" w:rsidP="00DA7F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</w:t>
            </w:r>
            <w:r w:rsidRPr="00F74415">
              <w:rPr>
                <w:rFonts w:ascii="Times New Roman" w:hAnsi="Times New Roman" w:cs="Times New Roman"/>
                <w:sz w:val="24"/>
                <w:szCs w:val="24"/>
              </w:rPr>
              <w:t>enelleme oturumlarının planlanması ve nasıl yapılacağının açıklanması</w:t>
            </w:r>
          </w:p>
        </w:tc>
        <w:tc>
          <w:tcPr>
            <w:tcW w:w="1839" w:type="dxa"/>
          </w:tcPr>
          <w:p w14:paraId="70885F10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puan</w:t>
            </w:r>
          </w:p>
        </w:tc>
        <w:tc>
          <w:tcPr>
            <w:tcW w:w="1699" w:type="dxa"/>
          </w:tcPr>
          <w:p w14:paraId="3AB3D010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07" w14:paraId="19FE449B" w14:textId="77777777" w:rsidTr="00D85607">
        <w:tc>
          <w:tcPr>
            <w:tcW w:w="5524" w:type="dxa"/>
          </w:tcPr>
          <w:p w14:paraId="3C88772A" w14:textId="77777777" w:rsidR="00D85607" w:rsidRPr="00F74415" w:rsidRDefault="00F74415" w:rsidP="00DA7F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1839" w:type="dxa"/>
          </w:tcPr>
          <w:p w14:paraId="5A5068F0" w14:textId="77777777" w:rsidR="00D85607" w:rsidRDefault="00F74415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14:paraId="59D6A17E" w14:textId="77777777" w:rsidR="00D85607" w:rsidRDefault="00D85607" w:rsidP="00F744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A9C04" w14:textId="77777777" w:rsidR="00E567E5" w:rsidRPr="00E567E5" w:rsidRDefault="00E567E5" w:rsidP="00E56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7E5" w:rsidRPr="00E5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4F"/>
    <w:rsid w:val="0000184F"/>
    <w:rsid w:val="00681933"/>
    <w:rsid w:val="00BF1B46"/>
    <w:rsid w:val="00D85607"/>
    <w:rsid w:val="00DA7FCD"/>
    <w:rsid w:val="00E567E5"/>
    <w:rsid w:val="00F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1F1D"/>
  <w15:chartTrackingRefBased/>
  <w15:docId w15:val="{D9F9CB80-8043-4C2E-9BC5-E3B6A135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Nuray ÖNCÜL</cp:lastModifiedBy>
  <cp:revision>2</cp:revision>
  <dcterms:created xsi:type="dcterms:W3CDTF">2023-01-06T17:50:00Z</dcterms:created>
  <dcterms:modified xsi:type="dcterms:W3CDTF">2023-01-06T17:50:00Z</dcterms:modified>
</cp:coreProperties>
</file>