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EB00" w14:textId="77777777" w:rsidR="00564185" w:rsidRDefault="00564185" w:rsidP="00564185">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İlgili </w:t>
      </w:r>
      <w:proofErr w:type="spellStart"/>
      <w:r>
        <w:rPr>
          <w:rFonts w:ascii="Times New Roman" w:hAnsi="Times New Roman" w:cs="Times New Roman"/>
          <w:b/>
          <w:sz w:val="24"/>
          <w:szCs w:val="24"/>
        </w:rPr>
        <w:t>Alanyazın</w:t>
      </w:r>
      <w:proofErr w:type="spellEnd"/>
    </w:p>
    <w:p w14:paraId="41C6249C"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bölümde uzaktan eğitim, ortak zorunlu dersler ve ortak zorunlu derslerin uzaktan eğitim uygulamaları ile verilmesine yönelik geleneksel </w:t>
      </w:r>
      <w:proofErr w:type="spellStart"/>
      <w:r>
        <w:rPr>
          <w:rFonts w:ascii="Times New Roman" w:hAnsi="Times New Roman" w:cs="Times New Roman"/>
          <w:sz w:val="24"/>
          <w:szCs w:val="24"/>
        </w:rPr>
        <w:t>alanyazında</w:t>
      </w:r>
      <w:proofErr w:type="spellEnd"/>
      <w:r>
        <w:rPr>
          <w:rFonts w:ascii="Times New Roman" w:hAnsi="Times New Roman" w:cs="Times New Roman"/>
          <w:sz w:val="24"/>
          <w:szCs w:val="24"/>
        </w:rPr>
        <w:t xml:space="preserve"> yer alan çalışmalardan tanımlamalar ve örnekler yer almaktadır.</w:t>
      </w:r>
    </w:p>
    <w:p w14:paraId="697744B1" w14:textId="77777777" w:rsidR="00564185" w:rsidRDefault="00564185" w:rsidP="00564185">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Uzaktan Eğitim</w:t>
      </w:r>
    </w:p>
    <w:p w14:paraId="1F933A35"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Uzaktan Eğitim; zamandan ve mekândan tamamen bağımsız bir şekilde öğrencinin ve öğretim üyesinin kampüse gelme zorunluluğu olmaksızın mevcut var olan bilgisayar teknolojileri vasıtası ile tamamen sanal ortamda canlı, görüntülü, sesli olarak derslerin işlendiği, katılımcının istediği zaman bunları tekrar izleyebileceği ve görüntüleyebileceği, günümüz şartlarında eğitim ve öğretimin bilgisayar ortamında geçtiği akılcı, çağdaş, yenilikçi bir eğitim </w:t>
      </w:r>
      <w:proofErr w:type="gramStart"/>
      <w:r>
        <w:rPr>
          <w:rFonts w:ascii="Times New Roman" w:hAnsi="Times New Roman" w:cs="Times New Roman"/>
          <w:sz w:val="24"/>
          <w:szCs w:val="24"/>
        </w:rPr>
        <w:t>sistemidir(</w:t>
      </w:r>
      <w:proofErr w:type="gramEnd"/>
      <w:r>
        <w:rPr>
          <w:rFonts w:ascii="Times New Roman" w:hAnsi="Times New Roman" w:cs="Times New Roman"/>
          <w:sz w:val="24"/>
          <w:szCs w:val="24"/>
        </w:rPr>
        <w:t>Uşun,2006, Kaya,2002, Bates,2015)</w:t>
      </w:r>
    </w:p>
    <w:p w14:paraId="6E2CB90D"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Uzaktan eğitim öğrenen, öğreten ve öğrenme kaynakları arasındaki sınırlılıkları ortadan kaldırmaya çalışan, bunu gerçekleştirebilmek için mevcut teknolojileri pragmatist bir yaklaşımla kullanan disiplinler arası bir alandır(Bozkurt,2017).</w:t>
      </w:r>
    </w:p>
    <w:p w14:paraId="44C41199"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Uzaktan eğitim öğretici ve öğrenenin fiziksel olarak farklı mekânlarda olduğu, öğrenimlerini kendi hız ve kapasitelerine göre ayarlayarak, eğitim teknolojilerinden yararlanarak, verimli ve kaliteli bir şekilde öğrenme-öğretme etkinliklerini sürdürebilecekleri bir eğitim sistemidir (Alkan, 1997).</w:t>
      </w:r>
    </w:p>
    <w:p w14:paraId="30E3E763"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Son yıllarda gerek az gelişmiş ve gelişmekte olan gerekse gelişmiş ülkelerde eğitim sistemlerinin problemlerinin çözümü amacıyla sınıf ortamında yapılan geleneksel eğitim sistemine alternatif eğitim ortamları inşa edilmektedir (Kaya, 2002). Sınıf ortamındaki eğitime alternatif bir yaklaşım olarak düşünülen uzaktan eğitim, kaynak ile alıcıların öğrenme öğretme sürecinin büyük bir bölümünde birbirinden ayrı ortamlarda bulunduğu, zaman ve mekân esnekliği bulunan, kaynak ile alıcılar arasındaki etkileşimin bilişim teknolojileri ile sağlandığı sistematik bir eğitim teknolojisi uygulamasıdır (</w:t>
      </w:r>
      <w:proofErr w:type="spellStart"/>
      <w:r>
        <w:rPr>
          <w:rFonts w:ascii="Times New Roman" w:hAnsi="Times New Roman" w:cs="Times New Roman"/>
          <w:sz w:val="24"/>
          <w:szCs w:val="24"/>
        </w:rPr>
        <w:t>Uşun</w:t>
      </w:r>
      <w:proofErr w:type="spellEnd"/>
      <w:r>
        <w:rPr>
          <w:rFonts w:ascii="Times New Roman" w:hAnsi="Times New Roman" w:cs="Times New Roman"/>
          <w:sz w:val="24"/>
          <w:szCs w:val="24"/>
        </w:rPr>
        <w:t>, 2006).</w:t>
      </w:r>
    </w:p>
    <w:p w14:paraId="32307B69" w14:textId="77777777" w:rsidR="00564185" w:rsidRDefault="00564185" w:rsidP="00564185">
      <w:pPr>
        <w:spacing w:before="100" w:beforeAutospacing="1" w:after="100" w:afterAutospacing="1"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Uzaktan eğitimi yüz yüze eğitimden ayıran özellikler şunlardır(Yenal,2009): </w:t>
      </w:r>
    </w:p>
    <w:p w14:paraId="08FB38B3"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Öğretim sürecinin çoğunluğunda öğretmen ve öğrencinin coğrafi açıdan ayrı olması, </w:t>
      </w:r>
    </w:p>
    <w:p w14:paraId="28BADE6E"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Öğrenci değerlendirmesinin sağlanmasını içeren eğitim organizasyonunun etkisi, </w:t>
      </w:r>
    </w:p>
    <w:p w14:paraId="23F3ECAB"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Öğretmen ve öğrenciyi birleştirecek ve ders içeriğini iletecek eğitim medyasının kullanımı, </w:t>
      </w:r>
    </w:p>
    <w:p w14:paraId="5FCB1344"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Öğretmen ya da eğitim temsilcisi ve öğrenci arasındaki iki yönlü iletişimin sağlanması,</w:t>
      </w:r>
    </w:p>
    <w:p w14:paraId="0CAF0BEC"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Eğitim ortamının eğitmen, öğrenci ve ders içeriğini bir araya getirmek için kullanılması, </w:t>
      </w:r>
    </w:p>
    <w:p w14:paraId="326905A5"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Yer ve /veya zamandan bağımsızlığın sağlanması, </w:t>
      </w:r>
    </w:p>
    <w:p w14:paraId="020A6B87"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Öğrencinin eğitmenin etkisi altında olmaksızın kendi istemi ile öğrenmesi, </w:t>
      </w:r>
    </w:p>
    <w:p w14:paraId="64CBD2B0"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Kişiye göre değişken ders sürelerinin söz konusu olması, </w:t>
      </w:r>
    </w:p>
    <w:p w14:paraId="7A5E9010" w14:textId="77777777" w:rsidR="00564185" w:rsidRDefault="00564185" w:rsidP="00564185">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Uzaktan eğitim sistemi sürekli eğitim olanağı sağlamada etkili bir araçtır.</w:t>
      </w:r>
    </w:p>
    <w:p w14:paraId="18C9BCC3"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Ülkemizde uzaktan eğitime yönelik olarak 1990’lı yıllarda sanal sınıf uygulamaları kullanılmış ve hızla yayılmıştır. Sanal sınıf uygulamaları, geleneksel sınıf ortamına alternatif olarak düşünülmüş, bireyler arasında eş zamanlı bilgi paylaşımı sağlayıcı etkisi nedeni ile son derece başarılı olmuştur.     </w:t>
      </w:r>
    </w:p>
    <w:p w14:paraId="0E5B3D90"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İnternet teknolojisinin eğitimde kullanılmaya başlanması ile bu konuda adeta en uygun düzey olarak görülen yüksek eğitim ilgi odağı olmuştur. Bir yandan hemen her sistemde yaşana arz-talep dengesizliği; öte yandan mevcut bakış açıları ile bile, küreselliğin ya da evrenselliğin en yoğun şekilde hissedildiği bu düzey için, internet teknolojisi, kuşkusuz ideal bir ortam olarak algılanmıştır. Bu nedenle, internetin eğitimdeki uygulamalarında, yüksek eğitim ağırlık kazanmıştır; yüksek eğitimde yeniden yapılanmalara gidilmiştir(Karasar,2004).</w:t>
      </w:r>
    </w:p>
    <w:p w14:paraId="5D55840B" w14:textId="77777777" w:rsidR="00564185" w:rsidRDefault="00564185" w:rsidP="00564185">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Ortak Zorunlu Dersler</w:t>
      </w:r>
    </w:p>
    <w:p w14:paraId="34B785D2"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Ortak Zorunlu Dersler tüm ön lisans/lisans programlarında ortak olarak yer alan derslerdir. Bu dersler; Yabancı Dil, Türk Dili, Bilgisayar ve Atatürk İlkeleri ve İnkılap Tarihi’dir. Yükseköğretim Kanunun 5. Maddesinin i bendinde yer aldığı için “5i Dersleri” olarak da isimlendirilirler. (2019 yılı itibarıyla Bilgisayar dersi ortak zorunlu dersler arasında yer almamaktadır).</w:t>
      </w:r>
    </w:p>
    <w:p w14:paraId="7F958B5F"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Ortak Zorunlu dersler, 1981 yılında yüz yüze eğitim ile başlamış, ancak bu derslerin ilk verildiği dönemden günümüze eğitim sistemimiz sürekli değişikliğe uğramıştır. Teknolojinin </w:t>
      </w:r>
      <w:r>
        <w:rPr>
          <w:rFonts w:ascii="Times New Roman" w:hAnsi="Times New Roman" w:cs="Times New Roman"/>
          <w:sz w:val="24"/>
          <w:szCs w:val="24"/>
        </w:rPr>
        <w:lastRenderedPageBreak/>
        <w:t xml:space="preserve">hızla gelişmesi ve eğitim ortamlarına biçim vermesi ile ortak zorunlu dersler de bu değişimlerden etkilenmiştir.  </w:t>
      </w:r>
    </w:p>
    <w:p w14:paraId="2710C3A9"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Üniversitelerde verilen eğitim, öğrencilere sadece bilgi aktarımı değildir. Üniversiteler, güncel öğretim yöntemlerini ve değişen eğitim sistemlerini takip etmelidir. Çünkü yükseköğretim sisteminin, bilim ve teknoloji üreterek ülkemizin ekonomik gelişimine katkı sağlayacak nitelikli bireyler yetiştirmesi gerekmektedir. Bu da ancak kaliteli bir eğitim ile sağlanabilir. Üniversiteler, kaliteli bir eğitimde, öğrenci gelişimini sağlarken aynı zamanda, kendi gelişiminden, kendi zihinsel süreçlerinin dönüşümünden sorumludur.</w:t>
      </w:r>
    </w:p>
    <w:p w14:paraId="492EDF85" w14:textId="77777777" w:rsidR="00564185" w:rsidRDefault="00564185" w:rsidP="00564185">
      <w:pPr>
        <w:spacing w:before="100" w:beforeAutospacing="1" w:after="100" w:afterAutospacing="1" w:line="360" w:lineRule="auto"/>
        <w:rPr>
          <w:rFonts w:ascii="Times New Roman" w:hAnsi="Times New Roman" w:cs="Times New Roman"/>
          <w:b/>
          <w:sz w:val="24"/>
          <w:szCs w:val="24"/>
        </w:rPr>
      </w:pPr>
      <w:r>
        <w:rPr>
          <w:rFonts w:ascii="Times New Roman" w:hAnsi="Times New Roman" w:cs="Times New Roman"/>
          <w:b/>
          <w:sz w:val="24"/>
          <w:szCs w:val="24"/>
        </w:rPr>
        <w:t>Ortak Zorunlu Dersler ve Uzaktan Eğitim</w:t>
      </w:r>
    </w:p>
    <w:p w14:paraId="2641C2D7"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yüzyılda üniversiteler öğrencilere çağdaş bir eğitim verebilmek için teknolojik gelişmeler ışığında yeniden şekillenmeye başlamıştır. Bilgi ve iletişim teknolojilerindeki baş döndürücü gelişmeler, üniversitelerdeki eğitim-öğretim faaliyetlerinde, öğrencilerin öğrenme alışkanlıklarında yeniliklere neden olmuştur. Eğitimde bu yeni şekillenme; entelektüel gelişimi, öğrenmeyi, öğrenci merkezli yeni öğrenme yollarını, sosyal öğrenmeyi ve yaşam boyu öğrenmeyi kapsamaktadır. Uzaktan eğitim de üniversitelerin bu biçim değiştirme sürecinin bir parçasıdır.  </w:t>
      </w:r>
    </w:p>
    <w:p w14:paraId="43DC7D8F"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Bilgi teknolojilerinin hızla çoğalması ve internet temelli öğretimi gerçekleştirmenin nispeten daha kolay olmasının uzaktan eğitimi yükseköğretimde önemli bir konuma getirmiştir(Karataş, 2003). Ancak uzaktan eğitimin hızla yaygınlaşması sadece teknolojik gelişmelerle sınırlı değildir. 21. yüzyılda uzaktan eğitimin yükselişine sebep olan teknolojik, ekonomik, politik ve sosyolojik etkenlerden bahsetmek mümkündür.</w:t>
      </w:r>
    </w:p>
    <w:p w14:paraId="7CC9AD6A"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Balaban(2012)’</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yapmış olduğu “Dünyada ve Türkiye’de Uzaktan Eğitim ve Bir Proje Önerisi” isimli çalışmada değindiği üzere; uzaktan eğitim sisteminde örgün eğitimde uygulanabilen herhangi bir programın uygulanması mümkündür. Eğitim Programlarında örgün eğitimde verilmekte olan İngilizce, Türkçe, Tarih gibi ortak zorunlu derslerin çevrimiçi uzaktan eğitime açmak ve uygulamak öncelikli olarak ele alınabilir. Eğitim, üniversitenin öncelikli işlevlerinden biri olduğundan, ders içeriklerinin oluşturulması ve ders yönetim sisteminin yönetimi, dış kaynak kullanarak üniversite dışına bırakılmamalıdır. Ancak uzaktan eğitim için gerekli olan teknolojik destek dış kaynak kullanılarak satın alınabilir veya kiralanabilir. </w:t>
      </w:r>
    </w:p>
    <w:p w14:paraId="600EACDF"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Uzaktan eğitim eş zamansız (asenkron) ve eş zamanlı (senkron) olarak verilebilmektedir. Eş zamansız eğitim, katılımın zamana yayıldığı eğitim sistemi olup öğrenciler istedikleri zaman ve mekânda dersleri takip edebilme imkânına sahiptirler. Eş zamanlı eğitim ise katılımın eş zamanlı olarak yapıldığı eğitimdir</w:t>
      </w:r>
      <w:r>
        <w:t>(</w:t>
      </w:r>
      <w:r>
        <w:rPr>
          <w:rFonts w:ascii="Times New Roman" w:hAnsi="Times New Roman" w:cs="Times New Roman"/>
          <w:sz w:val="24"/>
          <w:szCs w:val="24"/>
        </w:rPr>
        <w:t xml:space="preserve">Kaya,2002). Uzaktan eğitim yoluyla verilen üniversitelerde ortak zorunlu dersler, eş zamansız veya eş zamanlı olarak verilmektedir. Bazı üniversitelerde ise her iki şekilde verilmekte olup eş zamanlı derslere katılan öğrenciler aynı zamanda eş zamansız olarak da kaçırdıkları ve tekrar izlemek istedikleri dersleri takip edebilme imkanına sahiptir.  </w:t>
      </w:r>
    </w:p>
    <w:p w14:paraId="2E0AE079"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Uzaktan eğitimin avantajları, ortak zorunlu derslerin uygulamasında yaşanan fiziki mekân problemleri, sınav uygulamalarındaki yetersizlikler, öğretim üyesi eksikliği, dersin öğretim yöntemleri ve öğretim materyallerinin kullanımı konusundaki yetersizlikleri çözme konusunda alternatif bir yol olarak görülmüş ve çeşitli üniversitelerde kullanılmaya </w:t>
      </w:r>
      <w:proofErr w:type="gramStart"/>
      <w:r>
        <w:rPr>
          <w:rFonts w:ascii="Times New Roman" w:hAnsi="Times New Roman" w:cs="Times New Roman"/>
          <w:sz w:val="24"/>
          <w:szCs w:val="24"/>
        </w:rPr>
        <w:t>başlanmıştır(</w:t>
      </w:r>
      <w:proofErr w:type="gramEnd"/>
      <w:r>
        <w:rPr>
          <w:rFonts w:ascii="Times New Roman" w:hAnsi="Times New Roman" w:cs="Times New Roman"/>
          <w:sz w:val="24"/>
          <w:szCs w:val="24"/>
        </w:rPr>
        <w:t>Akbaba vd., 2016).</w:t>
      </w:r>
    </w:p>
    <w:p w14:paraId="7252464A"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2010’lu yıllarda Türkiye’de yükseköğretimle ilgili hedeflere ulaşmada açık ve uzaktan eğitimden yararlanılmasına yönelik hedef ve stratejiler üzerine yoğun çalışmalar yapılmaktadır.</w:t>
      </w:r>
    </w:p>
    <w:p w14:paraId="595F77E6"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Yükseköğretim Genel Kurulu’nun 01.02.2013 tarihli toplantısında alınan kararlara göre; </w:t>
      </w:r>
    </w:p>
    <w:p w14:paraId="3E878580" w14:textId="77777777" w:rsidR="00564185" w:rsidRDefault="00564185" w:rsidP="0056418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Yükseköğretim kurumlarının; ön lisans, lisans ve yüksek lisans düzeyinde diploma programları ile senatoları tarafından uygun görülmesi halinde, birinci ve ikinci öğretim programlarındaki bazı dersleri uzaktan eğitim yoluyla verilebilir.” “Uzaktan eğitim programları ile uzaktan eğitim yoluyla verilmesi uygun görülen dersler, ağ üzerinden eşzamanlı olarak çevrimiçi teknolojilerle verilir. Derslerin yürütülmesinde kitap, radyo, televizyon, ses ve görüntü diskleri (CD/DVD) vb. çevrimdışı teknolojilerden de yararlanılabilir. Öğretim, yüz yüze ders ve uygulamalarla da desteklenebilir(YÖK, 2013).</w:t>
      </w:r>
      <w:r>
        <w:rPr>
          <w:rFonts w:ascii="Times New Roman" w:hAnsi="Times New Roman" w:cs="Times New Roman"/>
          <w:sz w:val="24"/>
          <w:szCs w:val="24"/>
        </w:rPr>
        <w:t xml:space="preserve">  </w:t>
      </w:r>
    </w:p>
    <w:p w14:paraId="70195C42"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Alınan bu kararlar üniversiteleri, zorunlu ortak dersler olan yabancı dil, Türk dili ve Atatürk İlkeleri ve İnkılap Tarihi derslerini uzaktan eğitim uygulaması ile yürütmeye teşvik etmiştir. Tüm ön lisans/lisans programlarında yer alan zorunlu ortak dersler, yapılan bu düzenlemeyle birlikte 119 devlet üniversitesinin 72’sinde (yaklaşık %86) uzaktan eğitim uygulaması ile yürütülmeye başlamıştır.</w:t>
      </w:r>
    </w:p>
    <w:p w14:paraId="17F54B3D" w14:textId="77777777" w:rsidR="00564185" w:rsidRDefault="00564185" w:rsidP="00564185">
      <w:pPr>
        <w:rPr>
          <w:rFonts w:ascii="Times New Roman" w:hAnsi="Times New Roman" w:cs="Times New Roman"/>
          <w:b/>
          <w:sz w:val="24"/>
          <w:szCs w:val="24"/>
        </w:rPr>
      </w:pPr>
      <w:r>
        <w:rPr>
          <w:rFonts w:ascii="Times New Roman" w:hAnsi="Times New Roman" w:cs="Times New Roman"/>
          <w:b/>
          <w:sz w:val="24"/>
          <w:szCs w:val="24"/>
        </w:rPr>
        <w:t>Ortak Zorunlu Derslerin Uzaktan Eğitim Uygulamalarıyla Gerçekleştirilmesine Yönelik Çalışmalar</w:t>
      </w:r>
    </w:p>
    <w:p w14:paraId="38540EFE"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Türkiye’de, yükseköğretim kurumlarında, ortak zorunlu dersler olarak okutulan derslerin uzaktan eğitim uygulamalarıyla verilmesi üzerine araştırmalar yapılmaktadır. (Barış, 2015; Doğan ve </w:t>
      </w:r>
      <w:proofErr w:type="spellStart"/>
      <w:r>
        <w:rPr>
          <w:rFonts w:ascii="Times New Roman" w:hAnsi="Times New Roman" w:cs="Times New Roman"/>
          <w:sz w:val="24"/>
          <w:szCs w:val="24"/>
        </w:rPr>
        <w:t>Tatık</w:t>
      </w:r>
      <w:proofErr w:type="spellEnd"/>
      <w:r>
        <w:rPr>
          <w:rFonts w:ascii="Times New Roman" w:hAnsi="Times New Roman" w:cs="Times New Roman"/>
          <w:sz w:val="24"/>
          <w:szCs w:val="24"/>
        </w:rPr>
        <w:t xml:space="preserve">, 2015; Sümer, 2016; Yavuzer ve Kahraman, 2013). Bu çalışmalarda, yapıldıkları çalışma gruplarında öğrenci ve öğretmen görüşleri almak suretiyle, ortak zorunlu derslerin uzaktan öğretim yöntemleriyle verilmesi konusunu incelemiştir. Bu çalışmalardan elde edilen veriler, hem mevcut durumun ortaya koyulması hem de mevcut uygulamaların iyileştirilmesi açısından kullanılmıştır. </w:t>
      </w:r>
    </w:p>
    <w:p w14:paraId="0BD00A15"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Kan ve Fidan(2016)’</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yaptığı araştırmada; uzaktan eğitim ile Türk Dili öğrenmede karşılaşılan olumlu durumlara bakılmıştır. Özellikle derslerin arşivden tekrar izlenmesi, buna bağlı olarak kalıcılığın artması ve paralelinde eksikliklerin fark edilerek kapatılması yaşanan en olumlu durumlar olarak görülmektedir. Ayrıca öğrencilerin uzaktan eğitim sisteminde aktif katılım sağlayarak sisteme kolay adapte olmaları,  beraberinde başarının artması ve pekiştirmenin artması gibi olumlu durumların olduğu görülürken, sistemin uygulanma biçimine ilişkin ise sistemin rahat olması, zamandan ve mekândan bağımsız olarak derslerin yürütülmesi olumlu durumlar olarak vurgulanmıştır.</w:t>
      </w:r>
    </w:p>
    <w:p w14:paraId="471F7902"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Bozavlı</w:t>
      </w:r>
      <w:proofErr w:type="spellEnd"/>
      <w:r>
        <w:rPr>
          <w:rFonts w:ascii="Times New Roman" w:hAnsi="Times New Roman" w:cs="Times New Roman"/>
          <w:sz w:val="24"/>
          <w:szCs w:val="24"/>
        </w:rPr>
        <w:t>(2017)’</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araştırmasına katılan öğrencilerin, yabancı dil öğretiminde sanal sınıf algılarının belirlenmesine yönelik olarak sorulan sorulara verdikleri cevaplardan, video konferans sistemiyle oluşturulmuş sanal sınıf uygulamalarının doğal olmayan ortamlarda öğrenilen yabancı dilde sözel dil becerilerini geliştirmede en uygun yöntem olduğunu, bu uygulamayı destekledikleri ve bu uygulamayla motivasyonları artmış şekilde sözel iletişim becerilerini geliştirebileceklerini düşündükleri anlaşılmaktadır. Ayrıca bu araştırmaya katılan öğrenciler gibi araştırmaya katılan tüm öğretmenler de video konferans sistemli sanal sınıfların öğrenenlerin yabancı dilde sözel becerilerini geliştireceğine, onların öğrenme motivasyonlarını artıracağına inanmakta ve bu uygulamanın Türk eğitim sisteminde yer alması gerektiği görüşünü desteklemektedirler.</w:t>
      </w:r>
    </w:p>
    <w:p w14:paraId="1D72101B"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t>Öztaş ve Kılıç(2017)’</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yaptığı araştırmada ise Atatürk İlkeleri ve İnkılap Tarihi dersinin uzaktan eğitimle verilmesinin öğrenci görüşlerine göre değerlendirilmiştir. Belli ölçütlere göre yapılan değerlendirme sonucu verilerin, öğrencilerin Atatürk İlkeleri ve İnkılâp Tarihi dersinin uzaktan eğitim olarak verilmesine yönelik tutum düzeylerinin istatistiksel olarak anlamlı oranda farklılaştığı görülmüştür.  </w:t>
      </w:r>
    </w:p>
    <w:p w14:paraId="3BE08F23" w14:textId="77777777" w:rsidR="00564185" w:rsidRDefault="00564185" w:rsidP="00564185">
      <w:pPr>
        <w:spacing w:before="100" w:beforeAutospacing="1" w:after="100" w:afterAutospacing="1"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Uzaktan eğitim ile yapılan Atatürk İlkeleri ve İnkılap Tarihi derslerine yönelik öğrenci görüşlerinin alınmasına yönelik yapılmış olan bir başka araştırma, bu konuyla ilgili öğrencilerin karşılaştıkları sorunları (derste kullanılan öğretim yöntemlerinin yetersizliği, dersin sınavlara yönelik olarak işlenmesi ve derste kullanılan öğretim materyallerinin yetersizliği vb.) da gözler önüne sermesi anlamında </w:t>
      </w:r>
      <w:proofErr w:type="gramStart"/>
      <w:r>
        <w:rPr>
          <w:rFonts w:ascii="Times New Roman" w:hAnsi="Times New Roman" w:cs="Times New Roman"/>
          <w:sz w:val="24"/>
          <w:szCs w:val="24"/>
        </w:rPr>
        <w:t>önemlidir(</w:t>
      </w:r>
      <w:proofErr w:type="gramEnd"/>
      <w:r>
        <w:rPr>
          <w:rFonts w:ascii="Times New Roman" w:hAnsi="Times New Roman" w:cs="Times New Roman"/>
          <w:sz w:val="24"/>
          <w:szCs w:val="24"/>
        </w:rPr>
        <w:t>Akbaba vd., 2015)</w:t>
      </w:r>
    </w:p>
    <w:p w14:paraId="30DFF574" w14:textId="77777777" w:rsidR="00487BE5" w:rsidRDefault="00000000"/>
    <w:sectPr w:rsidR="00487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84F"/>
    <w:multiLevelType w:val="hybridMultilevel"/>
    <w:tmpl w:val="6D4C9386"/>
    <w:lvl w:ilvl="0" w:tplc="041F000F">
      <w:start w:val="1"/>
      <w:numFmt w:val="decimal"/>
      <w:lvlText w:val="%1."/>
      <w:lvlJc w:val="left"/>
      <w:pPr>
        <w:ind w:left="1287" w:hanging="360"/>
      </w:p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num w:numId="1" w16cid:durableId="125393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85"/>
    <w:rsid w:val="004A489D"/>
    <w:rsid w:val="00564185"/>
    <w:rsid w:val="006B574C"/>
    <w:rsid w:val="008D73E8"/>
    <w:rsid w:val="0099193C"/>
    <w:rsid w:val="00A25F33"/>
    <w:rsid w:val="00D272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6F9E"/>
  <w15:chartTrackingRefBased/>
  <w15:docId w15:val="{28AC32E4-815E-4170-9016-A4988BE4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8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64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1762</Words>
  <Characters>10048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aaltunoglu</dc:creator>
  <cp:keywords/>
  <dc:description/>
  <cp:lastModifiedBy>Asu ALTUNOĞLU</cp:lastModifiedBy>
  <cp:revision>2</cp:revision>
  <dcterms:created xsi:type="dcterms:W3CDTF">2022-11-30T11:03:00Z</dcterms:created>
  <dcterms:modified xsi:type="dcterms:W3CDTF">2022-11-30T11:03:00Z</dcterms:modified>
</cp:coreProperties>
</file>