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1541"/>
        <w:gridCol w:w="3679"/>
        <w:gridCol w:w="2484"/>
        <w:gridCol w:w="1138"/>
      </w:tblGrid>
      <w:tr w:rsidR="008B12D3" w:rsidRPr="008B12D3" w14:paraId="286E598A" w14:textId="77777777" w:rsidTr="008B12D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343A6" w14:textId="0962880D" w:rsidR="008B12D3" w:rsidRPr="008B12D3" w:rsidRDefault="008B12D3" w:rsidP="008B12D3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8B12D3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RSÖ</w:t>
            </w:r>
            <w:r w:rsidR="003A3D6E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327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71111" w14:textId="16281A4D" w:rsidR="008B12D3" w:rsidRPr="008B12D3" w:rsidRDefault="003A3D6E" w:rsidP="008B12D3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hyperlink r:id="rId5" w:history="1">
              <w:r w:rsidR="008B12D3" w:rsidRPr="008B12D3">
                <w:rPr>
                  <w:rFonts w:ascii="Helvetica" w:eastAsia="Times New Roman" w:hAnsi="Helvetica" w:cs="Helvetica"/>
                  <w:color w:val="18BC9C"/>
                  <w:sz w:val="21"/>
                  <w:szCs w:val="21"/>
                  <w:u w:val="single"/>
                  <w:lang w:eastAsia="tr-TR"/>
                </w:rPr>
                <w:t>Resim II</w:t>
              </w:r>
            </w:hyperlink>
            <w:r>
              <w:rPr>
                <w:rFonts w:ascii="Helvetica" w:eastAsia="Times New Roman" w:hAnsi="Helvetica" w:cs="Helvetica"/>
                <w:color w:val="18BC9C"/>
                <w:sz w:val="21"/>
                <w:szCs w:val="21"/>
                <w:u w:val="single"/>
                <w:lang w:eastAsia="tr-TR"/>
              </w:rPr>
              <w:t>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6AA3D" w14:textId="77777777" w:rsidR="008B12D3" w:rsidRPr="008B12D3" w:rsidRDefault="008B12D3" w:rsidP="008B12D3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proofErr w:type="spellStart"/>
            <w:r w:rsidRPr="008B12D3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Anasanat</w:t>
            </w:r>
            <w:proofErr w:type="spellEnd"/>
            <w:r w:rsidRPr="008B12D3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 Atölye Dersleri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941ED" w14:textId="77777777" w:rsidR="008B12D3" w:rsidRDefault="008B12D3" w:rsidP="008B12D3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Teori/Uygulama</w:t>
            </w:r>
          </w:p>
          <w:p w14:paraId="52CDEA08" w14:textId="2B545D6E" w:rsidR="008B12D3" w:rsidRPr="008B12D3" w:rsidRDefault="003A3D6E" w:rsidP="008B12D3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</w:t>
            </w:r>
            <w:r w:rsidR="008B12D3" w:rsidRPr="008B12D3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+ 4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2E322" w14:textId="77777777" w:rsidR="008B12D3" w:rsidRDefault="008B12D3" w:rsidP="008B12D3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AKTS</w:t>
            </w:r>
          </w:p>
          <w:p w14:paraId="4098291F" w14:textId="7F773A3A" w:rsidR="008B12D3" w:rsidRPr="008B12D3" w:rsidRDefault="003A3D6E" w:rsidP="008B12D3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4</w:t>
            </w:r>
            <w:r w:rsidR="008B12D3" w:rsidRPr="008B12D3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.0</w:t>
            </w:r>
          </w:p>
        </w:tc>
      </w:tr>
    </w:tbl>
    <w:p w14:paraId="18BCB6B5" w14:textId="309DC347" w:rsidR="00B96C05" w:rsidRDefault="00B96C05"/>
    <w:tbl>
      <w:tblPr>
        <w:tblW w:w="1035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01"/>
        <w:gridCol w:w="2736"/>
        <w:gridCol w:w="2916"/>
        <w:gridCol w:w="1186"/>
      </w:tblGrid>
      <w:tr w:rsidR="00266E12" w:rsidRPr="00266E12" w14:paraId="3B5616FD" w14:textId="77777777" w:rsidTr="00266E12">
        <w:trPr>
          <w:tblHeader/>
        </w:trPr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BAA37D" w14:textId="77777777" w:rsidR="00266E12" w:rsidRPr="00266E12" w:rsidRDefault="00266E12" w:rsidP="00266E1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1EC50E" w14:textId="77777777" w:rsidR="00266E12" w:rsidRPr="00266E12" w:rsidRDefault="00266E12" w:rsidP="00266E1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7A9157" w14:textId="77777777" w:rsidR="00266E12" w:rsidRPr="00266E12" w:rsidRDefault="00266E12" w:rsidP="00266E1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Zorunlu/Seçmeli</w:t>
            </w:r>
          </w:p>
        </w:tc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26759E" w14:textId="77777777" w:rsidR="00266E12" w:rsidRPr="00266E12" w:rsidRDefault="00266E12" w:rsidP="00266E1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Teori + Uygulama</w:t>
            </w:r>
          </w:p>
        </w:tc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7B2563" w14:textId="77777777" w:rsidR="00266E12" w:rsidRPr="00266E12" w:rsidRDefault="00266E12" w:rsidP="00266E1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AKTS</w:t>
            </w:r>
          </w:p>
        </w:tc>
      </w:tr>
      <w:tr w:rsidR="00266E12" w:rsidRPr="00266E12" w14:paraId="2FE3E889" w14:textId="77777777" w:rsidTr="00266E12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70BCC172" w14:textId="77777777" w:rsidR="00266E12" w:rsidRPr="00266E12" w:rsidRDefault="00266E12" w:rsidP="00266E1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5634F1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39C536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4F8348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6C32C0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6E12" w:rsidRPr="00266E12" w14:paraId="0CC967C9" w14:textId="77777777" w:rsidTr="00266E12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CA21D" w14:textId="1C01D15D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Resim II</w:t>
            </w:r>
            <w:r w:rsidR="003A3D6E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42446" w14:textId="3DA95A0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RSÖ</w:t>
            </w:r>
            <w:r w:rsidR="003A3D6E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327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0874B" w14:textId="24EF89D9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V.YARIYIL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3175F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1+4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46A29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</w:tbl>
    <w:p w14:paraId="259F4909" w14:textId="77777777" w:rsidR="00266E12" w:rsidRPr="00266E12" w:rsidRDefault="00266E12" w:rsidP="00266E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035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7946"/>
      </w:tblGrid>
      <w:tr w:rsidR="009B22B5" w:rsidRPr="00266E12" w14:paraId="19E9E64F" w14:textId="77777777" w:rsidTr="00266E12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1AEE4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Ders Dili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F4BC1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Türkçe</w:t>
            </w:r>
          </w:p>
        </w:tc>
      </w:tr>
      <w:tr w:rsidR="009B22B5" w:rsidRPr="00266E12" w14:paraId="6BCDD16F" w14:textId="77777777" w:rsidTr="00266E12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52B35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Ders Türü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7672C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proofErr w:type="spellStart"/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Anasanat</w:t>
            </w:r>
            <w:proofErr w:type="spellEnd"/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 Atölye Dersleri</w:t>
            </w:r>
          </w:p>
        </w:tc>
      </w:tr>
      <w:tr w:rsidR="009B22B5" w:rsidRPr="00266E12" w14:paraId="365684A5" w14:textId="77777777" w:rsidTr="00266E12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86FFB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Öğretim Elemanları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CD64F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DOÇENT AYŞE DİLEK KIRATLI, DR. ÖĞR. ÜYESİ ÖZLEM KESER</w:t>
            </w:r>
          </w:p>
        </w:tc>
      </w:tr>
      <w:tr w:rsidR="009B22B5" w:rsidRPr="00266E12" w14:paraId="4CE7A01C" w14:textId="77777777" w:rsidTr="00266E12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B6FA8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Dersin Veriliş Biçimi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73EF9" w14:textId="7F0791E9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Bu ders sadece </w:t>
            </w:r>
            <w:proofErr w:type="spellStart"/>
            <w:r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onlıne</w:t>
            </w:r>
            <w:proofErr w:type="spellEnd"/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 eğitim</w:t>
            </w:r>
            <w:r w:rsidR="003A3D6E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 ve yüz yüze</w:t>
            </w: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 </w:t>
            </w:r>
            <w:r w:rsidR="003A3D6E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eğitim </w:t>
            </w: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şeklinde yürütül</w:t>
            </w:r>
            <w:r w:rsidR="003A3D6E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ecektir</w:t>
            </w: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.</w:t>
            </w:r>
          </w:p>
        </w:tc>
      </w:tr>
      <w:tr w:rsidR="009B22B5" w:rsidRPr="00266E12" w14:paraId="6EAF615C" w14:textId="77777777" w:rsidTr="00266E12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64137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Dersin Önkoşulları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0BC2A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Bu dersin ön koşulu ya da eş koşulu bulunmamaktadır.</w:t>
            </w:r>
            <w:bookmarkStart w:id="0" w:name="_GoBack"/>
            <w:bookmarkEnd w:id="0"/>
          </w:p>
        </w:tc>
      </w:tr>
      <w:tr w:rsidR="009B22B5" w:rsidRPr="00266E12" w14:paraId="3EF72E82" w14:textId="77777777" w:rsidTr="00266E12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6F8E9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Önerilen Dersler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7F177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Bu dersle ilişkili önerilen başka dersler bulunmamaktadır.</w:t>
            </w:r>
          </w:p>
        </w:tc>
      </w:tr>
      <w:tr w:rsidR="009B22B5" w:rsidRPr="00266E12" w14:paraId="3DD0C340" w14:textId="77777777" w:rsidTr="00266E12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0079F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Okuma Listesi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122CD" w14:textId="783873E3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proofErr w:type="spellStart"/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Gombrich</w:t>
            </w:r>
            <w:proofErr w:type="spellEnd"/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, E, H, 1986, Sanatın Öyküsü, </w:t>
            </w:r>
            <w:proofErr w:type="gramStart"/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Evrim  Matbaacılık</w:t>
            </w:r>
            <w:proofErr w:type="gramEnd"/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, İstanbul </w:t>
            </w:r>
            <w:r w:rsidR="009B22B5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.</w:t>
            </w:r>
          </w:p>
        </w:tc>
      </w:tr>
      <w:tr w:rsidR="009B22B5" w:rsidRPr="00266E12" w14:paraId="3C2C7643" w14:textId="77777777" w:rsidTr="00266E12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F519C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Değerlendirme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A8710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Değerlendirme ara sınav ve dönem sonu sınavı şeklinde yapılacaktır.</w:t>
            </w:r>
          </w:p>
        </w:tc>
      </w:tr>
      <w:tr w:rsidR="009B22B5" w:rsidRPr="00266E12" w14:paraId="66C6E8C3" w14:textId="77777777" w:rsidTr="00266E12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1AF26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Staj &amp; Uygulama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9113B" w14:textId="77777777" w:rsidR="00266E12" w:rsidRPr="00266E12" w:rsidRDefault="00266E12" w:rsidP="00266E1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266E1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Bu ders için uygun değildir.</w:t>
            </w:r>
          </w:p>
        </w:tc>
      </w:tr>
    </w:tbl>
    <w:p w14:paraId="2F59560F" w14:textId="05542F7B" w:rsidR="00266E12" w:rsidRDefault="00266E12"/>
    <w:p w14:paraId="09AE3131" w14:textId="7AA1DE6B" w:rsidR="005D19A2" w:rsidRDefault="005D19A2"/>
    <w:p w14:paraId="2EDEA2DD" w14:textId="2E1AB2A8" w:rsidR="005D19A2" w:rsidRDefault="005D19A2"/>
    <w:p w14:paraId="51449D9D" w14:textId="505F6DEB" w:rsidR="005D19A2" w:rsidRDefault="005D19A2"/>
    <w:p w14:paraId="7808C10F" w14:textId="02E363D9" w:rsidR="005D19A2" w:rsidRDefault="005D19A2"/>
    <w:p w14:paraId="687A37FF" w14:textId="33C32C5F" w:rsidR="005D19A2" w:rsidRDefault="005D19A2"/>
    <w:p w14:paraId="618A1738" w14:textId="09A9AFF7" w:rsidR="005D19A2" w:rsidRDefault="005D19A2"/>
    <w:p w14:paraId="4DD04A6E" w14:textId="4AC4448A" w:rsidR="005D19A2" w:rsidRDefault="005D19A2"/>
    <w:tbl>
      <w:tblPr>
        <w:tblW w:w="12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1100"/>
      </w:tblGrid>
      <w:tr w:rsidR="005D19A2" w:rsidRPr="005D19A2" w14:paraId="7F578C2C" w14:textId="77777777" w:rsidTr="005D19A2">
        <w:trPr>
          <w:tblHeader/>
        </w:trPr>
        <w:tc>
          <w:tcPr>
            <w:tcW w:w="0" w:type="auto"/>
            <w:tcBorders>
              <w:top w:val="nil"/>
              <w:bottom w:val="single" w:sz="12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BEE28F" w14:textId="77777777" w:rsidR="005D19A2" w:rsidRPr="005D19A2" w:rsidRDefault="005D19A2" w:rsidP="005D19A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Haftalar</w:t>
            </w:r>
          </w:p>
        </w:tc>
        <w:tc>
          <w:tcPr>
            <w:tcW w:w="0" w:type="auto"/>
            <w:tcBorders>
              <w:top w:val="nil"/>
              <w:bottom w:val="single" w:sz="12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067F89" w14:textId="77777777" w:rsidR="005D19A2" w:rsidRPr="005D19A2" w:rsidRDefault="005D19A2" w:rsidP="005D19A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Konular</w:t>
            </w:r>
          </w:p>
        </w:tc>
      </w:tr>
      <w:tr w:rsidR="005D19A2" w:rsidRPr="005D19A2" w14:paraId="1C2F3700" w14:textId="77777777" w:rsidTr="005D19A2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97948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E9E63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Dersin tanımı, amacı</w:t>
            </w:r>
          </w:p>
        </w:tc>
      </w:tr>
      <w:tr w:rsidR="005D19A2" w:rsidRPr="005D19A2" w14:paraId="5E87363B" w14:textId="77777777" w:rsidTr="005D19A2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DB85D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2.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6BEEC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Resim sanatında kullanılan araç ve gereçlerin tanıtımı</w:t>
            </w:r>
          </w:p>
        </w:tc>
      </w:tr>
      <w:tr w:rsidR="005D19A2" w:rsidRPr="005D19A2" w14:paraId="37DE939A" w14:textId="77777777" w:rsidTr="005D19A2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84EC1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3.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1E301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Resimde renk</w:t>
            </w:r>
          </w:p>
        </w:tc>
      </w:tr>
      <w:tr w:rsidR="005D19A2" w:rsidRPr="005D19A2" w14:paraId="2909C066" w14:textId="77777777" w:rsidTr="005D19A2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146B2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4.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20D02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Renk zıtlıkları, uyumu, karışımları</w:t>
            </w:r>
          </w:p>
        </w:tc>
      </w:tr>
      <w:tr w:rsidR="005D19A2" w:rsidRPr="005D19A2" w14:paraId="0E888D29" w14:textId="77777777" w:rsidTr="005D19A2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6C525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5.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61035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Renk perspektifi</w:t>
            </w:r>
          </w:p>
        </w:tc>
      </w:tr>
      <w:tr w:rsidR="005D19A2" w:rsidRPr="005D19A2" w14:paraId="6758BD5A" w14:textId="77777777" w:rsidTr="005D19A2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C1172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6.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61B0E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Fizyolojik ve psikolojik açıdan renk</w:t>
            </w:r>
          </w:p>
        </w:tc>
      </w:tr>
      <w:tr w:rsidR="005D19A2" w:rsidRPr="005D19A2" w14:paraId="5B9210DC" w14:textId="77777777" w:rsidTr="005D19A2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51AA8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7.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C8DA1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Fon figür ilişkisi yaratma. Leke ve değerleri</w:t>
            </w:r>
          </w:p>
        </w:tc>
      </w:tr>
      <w:tr w:rsidR="005D19A2" w:rsidRPr="005D19A2" w14:paraId="293DBEF8" w14:textId="77777777" w:rsidTr="005D19A2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DAAAE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8.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9981E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Resimde kompozisyon ve türleri. Fon figür ilişkisi yaratma. Leke ve değerleri</w:t>
            </w:r>
          </w:p>
        </w:tc>
      </w:tr>
      <w:tr w:rsidR="005D19A2" w:rsidRPr="005D19A2" w14:paraId="58290466" w14:textId="77777777" w:rsidTr="005D19A2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4048A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9.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EF0CF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Natürmort</w:t>
            </w:r>
          </w:p>
        </w:tc>
      </w:tr>
      <w:tr w:rsidR="005D19A2" w:rsidRPr="005D19A2" w14:paraId="2BA3DA01" w14:textId="77777777" w:rsidTr="005D19A2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A96AB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10.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30141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Peyzaj </w:t>
            </w:r>
            <w:proofErr w:type="spellStart"/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calışması</w:t>
            </w:r>
            <w:proofErr w:type="spellEnd"/>
          </w:p>
        </w:tc>
      </w:tr>
      <w:tr w:rsidR="005D19A2" w:rsidRPr="005D19A2" w14:paraId="26BD0A4B" w14:textId="77777777" w:rsidTr="005D19A2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F2577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11.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D1C8C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Resmetme teknikleri</w:t>
            </w:r>
          </w:p>
        </w:tc>
      </w:tr>
      <w:tr w:rsidR="005D19A2" w:rsidRPr="005D19A2" w14:paraId="5E1B310C" w14:textId="77777777" w:rsidTr="005D19A2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09425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12.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0326B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Pastel tekniği, kullanımı, olanak ve sınırlılıkları</w:t>
            </w:r>
          </w:p>
        </w:tc>
      </w:tr>
      <w:tr w:rsidR="005D19A2" w:rsidRPr="005D19A2" w14:paraId="10389D80" w14:textId="77777777" w:rsidTr="005D19A2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59511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13.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482BF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Sulu boya tekniği, kullanımı, olanak ve sınırlılıkları</w:t>
            </w:r>
          </w:p>
        </w:tc>
      </w:tr>
      <w:tr w:rsidR="005D19A2" w:rsidRPr="005D19A2" w14:paraId="27A930EF" w14:textId="77777777" w:rsidTr="005D19A2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EEF3F" w14:textId="77777777" w:rsidR="005D19A2" w:rsidRP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14.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E4EF4" w14:textId="77777777" w:rsidR="005D19A2" w:rsidRDefault="005D19A2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proofErr w:type="spellStart"/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Guaj</w:t>
            </w:r>
            <w:proofErr w:type="spellEnd"/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-Kolaj tekniği, </w:t>
            </w:r>
            <w:proofErr w:type="spellStart"/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kullaımı</w:t>
            </w:r>
            <w:proofErr w:type="spellEnd"/>
            <w:r w:rsidRPr="005D19A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, olanak ve sınırlılıkları</w:t>
            </w:r>
          </w:p>
          <w:p w14:paraId="182B3F87" w14:textId="77777777" w:rsidR="00DA4D0D" w:rsidRDefault="00DA4D0D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  <w:p w14:paraId="0F94CBE6" w14:textId="77777777" w:rsidR="00DA4D0D" w:rsidRDefault="00DA4D0D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  <w:p w14:paraId="5D2D231E" w14:textId="7D2BACE5" w:rsidR="00DA4D0D" w:rsidRPr="005D19A2" w:rsidRDefault="00DA4D0D" w:rsidP="005D19A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lastRenderedPageBreak/>
              <w:t>ÖĞRENME ÇIKTILARI:</w:t>
            </w:r>
          </w:p>
        </w:tc>
      </w:tr>
    </w:tbl>
    <w:p w14:paraId="61B0FFA6" w14:textId="774DC280" w:rsidR="00ED4526" w:rsidRDefault="00DA4D0D" w:rsidP="00DA4D0D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3498DB"/>
          <w:sz w:val="21"/>
          <w:szCs w:val="21"/>
        </w:rPr>
      </w:pPr>
      <w:r>
        <w:rPr>
          <w:rFonts w:ascii="Helvetica" w:hAnsi="Helvetica" w:cs="Helvetica"/>
          <w:color w:val="3498DB"/>
          <w:sz w:val="21"/>
          <w:szCs w:val="21"/>
        </w:rPr>
        <w:lastRenderedPageBreak/>
        <w:t xml:space="preserve">              Öğrenci bu </w:t>
      </w:r>
      <w:proofErr w:type="spellStart"/>
      <w:r>
        <w:rPr>
          <w:rFonts w:ascii="Helvetica" w:hAnsi="Helvetica" w:cs="Helvetica"/>
          <w:color w:val="3498DB"/>
          <w:sz w:val="21"/>
          <w:szCs w:val="21"/>
        </w:rPr>
        <w:t>dersde</w:t>
      </w:r>
      <w:proofErr w:type="spellEnd"/>
      <w:r>
        <w:rPr>
          <w:rFonts w:ascii="Helvetica" w:hAnsi="Helvetica" w:cs="Helvetica"/>
          <w:color w:val="3498DB"/>
          <w:sz w:val="21"/>
          <w:szCs w:val="21"/>
        </w:rPr>
        <w:t xml:space="preserve"> </w:t>
      </w:r>
      <w:r w:rsidR="00ED4526">
        <w:rPr>
          <w:rFonts w:ascii="Helvetica" w:hAnsi="Helvetica" w:cs="Helvetica"/>
          <w:color w:val="3498DB"/>
          <w:sz w:val="21"/>
          <w:szCs w:val="21"/>
        </w:rPr>
        <w:t>aratıcı çalışmalar yapabilecek.</w:t>
      </w:r>
    </w:p>
    <w:p w14:paraId="5E4C6250" w14:textId="77777777" w:rsidR="00ED4526" w:rsidRDefault="00ED4526" w:rsidP="00ED4526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Kopyalama çalışmalarıyla kompozisyon çözümlemeleri yapar.</w:t>
      </w:r>
    </w:p>
    <w:p w14:paraId="33647D31" w14:textId="77777777" w:rsidR="00ED4526" w:rsidRDefault="00ED4526" w:rsidP="00ED4526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Canlı–cansız model çalışmalarını gerçekleştirir.</w:t>
      </w:r>
    </w:p>
    <w:p w14:paraId="31238A62" w14:textId="77777777" w:rsidR="00ED4526" w:rsidRDefault="00ED4526" w:rsidP="00ED4526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2C3E50"/>
          <w:sz w:val="21"/>
          <w:szCs w:val="21"/>
        </w:rPr>
        <w:t>Lavi</w:t>
      </w:r>
      <w:proofErr w:type="spellEnd"/>
      <w:r>
        <w:rPr>
          <w:rFonts w:ascii="Helvetica" w:hAnsi="Helvetica" w:cs="Helvetica"/>
          <w:color w:val="2C3E50"/>
          <w:sz w:val="21"/>
          <w:szCs w:val="21"/>
        </w:rPr>
        <w:t xml:space="preserve">, sulu boya, pastel, kolaj, </w:t>
      </w:r>
      <w:proofErr w:type="spellStart"/>
      <w:r>
        <w:rPr>
          <w:rFonts w:ascii="Helvetica" w:hAnsi="Helvetica" w:cs="Helvetica"/>
          <w:color w:val="2C3E50"/>
          <w:sz w:val="21"/>
          <w:szCs w:val="21"/>
        </w:rPr>
        <w:t>guaj</w:t>
      </w:r>
      <w:proofErr w:type="spellEnd"/>
      <w:r>
        <w:rPr>
          <w:rFonts w:ascii="Helvetica" w:hAnsi="Helvetica" w:cs="Helvetica"/>
          <w:color w:val="2C3E50"/>
          <w:sz w:val="21"/>
          <w:szCs w:val="21"/>
        </w:rPr>
        <w:t xml:space="preserve"> tekniklerini kullanarak kompozisyonunu gerçekleştirir.</w:t>
      </w:r>
    </w:p>
    <w:p w14:paraId="3B809350" w14:textId="77777777" w:rsidR="00ED4526" w:rsidRDefault="00ED4526" w:rsidP="00ED4526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3498DB"/>
          <w:sz w:val="21"/>
          <w:szCs w:val="21"/>
        </w:rPr>
      </w:pPr>
      <w:r>
        <w:rPr>
          <w:rFonts w:ascii="Helvetica" w:hAnsi="Helvetica" w:cs="Helvetica"/>
          <w:color w:val="3498DB"/>
          <w:sz w:val="21"/>
          <w:szCs w:val="21"/>
        </w:rPr>
        <w:t>Oran-orantı, ışık, gölge gibi kompozisyon elemanlarını çalışmalarında kullanabilecek.</w:t>
      </w:r>
    </w:p>
    <w:p w14:paraId="4EA0495D" w14:textId="77777777" w:rsidR="00ED4526" w:rsidRDefault="00ED4526" w:rsidP="00ED4526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İki boyutta derinlik etkilerinin çözümlemelerini yapar.</w:t>
      </w:r>
    </w:p>
    <w:p w14:paraId="762B64CD" w14:textId="77777777" w:rsidR="00ED4526" w:rsidRDefault="00ED4526" w:rsidP="00ED4526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Fon-figür ilişkisini kurar.</w:t>
      </w:r>
    </w:p>
    <w:p w14:paraId="79C6FB83" w14:textId="2F3DE4C0" w:rsidR="00ED4526" w:rsidRDefault="00ED4526" w:rsidP="00ED4526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Biçim, doku, denge, birlik ögelerini sorgular.</w:t>
      </w:r>
    </w:p>
    <w:p w14:paraId="747D66EC" w14:textId="77777777" w:rsidR="001B0D4F" w:rsidRDefault="001B0D4F" w:rsidP="00ED4526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6CD80BE6" w14:textId="77777777" w:rsidR="001B0D4F" w:rsidRDefault="001B0D4F" w:rsidP="001B0D4F">
      <w:pPr>
        <w:pStyle w:val="text-info"/>
        <w:numPr>
          <w:ilvl w:val="0"/>
          <w:numId w:val="1"/>
        </w:numPr>
        <w:shd w:val="clear" w:color="auto" w:fill="FFFFFF"/>
        <w:jc w:val="both"/>
        <w:rPr>
          <w:rFonts w:ascii="Helvetica" w:hAnsi="Helvetica" w:cs="Helvetica"/>
          <w:color w:val="3498DB"/>
          <w:sz w:val="21"/>
          <w:szCs w:val="21"/>
        </w:rPr>
      </w:pPr>
    </w:p>
    <w:p w14:paraId="30451412" w14:textId="77777777" w:rsidR="001B0D4F" w:rsidRDefault="001B0D4F" w:rsidP="001B0D4F">
      <w:pPr>
        <w:pStyle w:val="text-info"/>
        <w:numPr>
          <w:ilvl w:val="0"/>
          <w:numId w:val="1"/>
        </w:numPr>
        <w:shd w:val="clear" w:color="auto" w:fill="FFFFFF"/>
        <w:jc w:val="both"/>
        <w:rPr>
          <w:rFonts w:ascii="Helvetica" w:hAnsi="Helvetica" w:cs="Helvetica"/>
          <w:color w:val="3498DB"/>
          <w:sz w:val="21"/>
          <w:szCs w:val="21"/>
        </w:rPr>
      </w:pPr>
    </w:p>
    <w:p w14:paraId="1B2842F2" w14:textId="374D6C6B" w:rsidR="001B0D4F" w:rsidRDefault="001B0D4F" w:rsidP="001B0D4F">
      <w:pPr>
        <w:pStyle w:val="text-info"/>
        <w:numPr>
          <w:ilvl w:val="0"/>
          <w:numId w:val="1"/>
        </w:numPr>
        <w:shd w:val="clear" w:color="auto" w:fill="FFFFFF"/>
        <w:jc w:val="both"/>
        <w:rPr>
          <w:rFonts w:ascii="Helvetica" w:hAnsi="Helvetica" w:cs="Helvetica"/>
          <w:color w:val="3498DB"/>
          <w:sz w:val="21"/>
          <w:szCs w:val="21"/>
        </w:rPr>
      </w:pPr>
      <w:r>
        <w:rPr>
          <w:rFonts w:ascii="Helvetica" w:hAnsi="Helvetica" w:cs="Helvetica"/>
          <w:color w:val="3498DB"/>
          <w:sz w:val="21"/>
          <w:szCs w:val="21"/>
        </w:rPr>
        <w:t>ÖĞRETİM YÖNTEMLERİ:</w:t>
      </w:r>
    </w:p>
    <w:p w14:paraId="729CF895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Anlatım</w:t>
      </w:r>
    </w:p>
    <w:p w14:paraId="0AF94E97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Tartışma</w:t>
      </w:r>
    </w:p>
    <w:p w14:paraId="19489E0C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Soru-Yanıt</w:t>
      </w:r>
    </w:p>
    <w:p w14:paraId="3AA7C3D5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Gözlem</w:t>
      </w:r>
    </w:p>
    <w:p w14:paraId="2F459894" w14:textId="62BE53F5" w:rsidR="001B0D4F" w:rsidRP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 w:rsidRPr="001B0D4F">
        <w:rPr>
          <w:rFonts w:ascii="Helvetica" w:hAnsi="Helvetica" w:cs="Helvetica"/>
          <w:color w:val="2C3E50"/>
          <w:sz w:val="21"/>
          <w:szCs w:val="21"/>
        </w:rPr>
        <w:t> Gösterme</w:t>
      </w:r>
    </w:p>
    <w:p w14:paraId="30D32536" w14:textId="5F8AC055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Uygulama – Alıştırma</w:t>
      </w:r>
    </w:p>
    <w:p w14:paraId="0AEB99FE" w14:textId="69015A03" w:rsidR="001B0D4F" w:rsidRP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 xml:space="preserve"> </w:t>
      </w:r>
      <w:r w:rsidRPr="001B0D4F">
        <w:rPr>
          <w:rFonts w:ascii="Helvetica" w:hAnsi="Helvetica" w:cs="Helvetica"/>
          <w:color w:val="2C3E50"/>
          <w:sz w:val="21"/>
          <w:szCs w:val="21"/>
        </w:rPr>
        <w:t>Sorun/Problem Çözme</w:t>
      </w:r>
    </w:p>
    <w:p w14:paraId="0B7F650A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Beyin Fırtınası</w:t>
      </w:r>
    </w:p>
    <w:p w14:paraId="3153FA37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Rapor Hazırlama ve/veya Sunma</w:t>
      </w:r>
    </w:p>
    <w:p w14:paraId="7DB2D1B0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Proje Tasarımı/Yönetimi</w:t>
      </w:r>
    </w:p>
    <w:p w14:paraId="5023589A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Rol Oynama/Dramatize Etme</w:t>
      </w:r>
    </w:p>
    <w:p w14:paraId="770AFBF6" w14:textId="77777777" w:rsidR="001B0D4F" w:rsidRDefault="001B0D4F" w:rsidP="001B0D4F">
      <w:pPr>
        <w:pStyle w:val="text-info"/>
        <w:numPr>
          <w:ilvl w:val="0"/>
          <w:numId w:val="1"/>
        </w:numPr>
        <w:shd w:val="clear" w:color="auto" w:fill="FFFFFF"/>
        <w:jc w:val="both"/>
        <w:rPr>
          <w:rFonts w:ascii="Helvetica" w:hAnsi="Helvetica" w:cs="Helvetica"/>
          <w:color w:val="3498DB"/>
          <w:sz w:val="21"/>
          <w:szCs w:val="21"/>
        </w:rPr>
      </w:pPr>
      <w:r>
        <w:rPr>
          <w:rFonts w:ascii="Helvetica" w:hAnsi="Helvetica" w:cs="Helvetica"/>
          <w:color w:val="3498DB"/>
          <w:sz w:val="21"/>
          <w:szCs w:val="21"/>
        </w:rPr>
        <w:t>Öğretim Yeterlilikleri</w:t>
      </w:r>
    </w:p>
    <w:p w14:paraId="7B70FB68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Üretken</w:t>
      </w:r>
    </w:p>
    <w:p w14:paraId="3869CC7A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2C3E50"/>
          <w:sz w:val="21"/>
          <w:szCs w:val="21"/>
        </w:rPr>
        <w:t>Özdeğerlerine</w:t>
      </w:r>
      <w:proofErr w:type="spellEnd"/>
      <w:r>
        <w:rPr>
          <w:rFonts w:ascii="Helvetica" w:hAnsi="Helvetica" w:cs="Helvetica"/>
          <w:color w:val="2C3E50"/>
          <w:sz w:val="21"/>
          <w:szCs w:val="21"/>
        </w:rPr>
        <w:t xml:space="preserve"> saygılı</w:t>
      </w:r>
    </w:p>
    <w:p w14:paraId="4DD63C5C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Sorgulayan</w:t>
      </w:r>
    </w:p>
    <w:p w14:paraId="2ED67FAC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Girişimci</w:t>
      </w:r>
    </w:p>
    <w:p w14:paraId="75ECB2B0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Yaratıcı</w:t>
      </w:r>
    </w:p>
    <w:p w14:paraId="148FF58A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Etik Kurallara Uyma</w:t>
      </w:r>
    </w:p>
    <w:p w14:paraId="71CB5C50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Toplumsal duyarlılık</w:t>
      </w:r>
    </w:p>
    <w:p w14:paraId="21A15736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Çevre Duyarlılığı</w:t>
      </w:r>
    </w:p>
    <w:p w14:paraId="459B66B1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Bir yabancı dili etkili kullanma</w:t>
      </w:r>
    </w:p>
    <w:p w14:paraId="75BF775A" w14:textId="77777777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Farklı durumlara ve sosyal rollere uyum</w:t>
      </w:r>
    </w:p>
    <w:p w14:paraId="4D52BCD8" w14:textId="7791279C" w:rsidR="001B0D4F" w:rsidRDefault="001B0D4F" w:rsidP="001B0D4F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Farklılıklara saygı gösterme</w:t>
      </w:r>
    </w:p>
    <w:p w14:paraId="16A99252" w14:textId="025F1701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15023238" w14:textId="104D524F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015B6184" w14:textId="29B8BD00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2F377DBF" w14:textId="7EDFD812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6C711E43" w14:textId="4AA2F257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6837D323" w14:textId="40ABD642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1B477513" w14:textId="1F631E3D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11D81300" w14:textId="295D935C" w:rsidR="008D096A" w:rsidRP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 xml:space="preserve">Program </w:t>
      </w:r>
      <w:r w:rsidRPr="008D096A">
        <w:rPr>
          <w:rFonts w:ascii="Helvetica" w:hAnsi="Helvetica" w:cs="Helvetica"/>
          <w:color w:val="2C3E50"/>
          <w:sz w:val="22"/>
          <w:szCs w:val="21"/>
        </w:rPr>
        <w:t>Yeterlilikleri</w:t>
      </w:r>
      <w:r>
        <w:rPr>
          <w:rFonts w:ascii="Helvetica" w:hAnsi="Helvetica" w:cs="Helvetica"/>
          <w:color w:val="2C3E50"/>
          <w:szCs w:val="21"/>
        </w:rPr>
        <w:t>:</w:t>
      </w:r>
    </w:p>
    <w:p w14:paraId="6E33D6E6" w14:textId="291A362B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1Görsel kültür bilgilerini görsel sanatlar eğitimi alanında kullanabilme</w:t>
      </w:r>
    </w:p>
    <w:p w14:paraId="7B789404" w14:textId="6D9CE8A2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2Öğrenme ve öğretme süreçlerini planlama, yönetme, yürütme ve değerlendirebilme.</w:t>
      </w:r>
    </w:p>
    <w:p w14:paraId="58B3D138" w14:textId="379586F6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3Etkin iletişim kurabilme</w:t>
      </w:r>
    </w:p>
    <w:p w14:paraId="71A8F725" w14:textId="7E676BCC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4Öğrenci istek ve gereksinimlerine duyarlı, önerilere ve gelişmeye açık olabilme</w:t>
      </w:r>
    </w:p>
    <w:p w14:paraId="742A74E6" w14:textId="609F688B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5Sosyal kültürel ve toplumsal sorumlulukları kavrama, benimseme ve uygulayabilme</w:t>
      </w:r>
    </w:p>
    <w:p w14:paraId="1E1149FD" w14:textId="5E7A8B04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6Tasarım ilke ve elemanlarını bilme, bunları uygun tekniklerle birleştirip özgün tasarımlar üretebilme ve tasarım ürünlerine eleştirel yorumlar getirebilme</w:t>
      </w:r>
    </w:p>
    <w:p w14:paraId="55B41C98" w14:textId="1E33EF39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 xml:space="preserve">7Öğretme öğrenme sürecinde </w:t>
      </w:r>
      <w:proofErr w:type="spellStart"/>
      <w:r>
        <w:rPr>
          <w:rFonts w:ascii="Helvetica" w:hAnsi="Helvetica" w:cs="Helvetica"/>
          <w:color w:val="2C3E50"/>
          <w:sz w:val="21"/>
          <w:szCs w:val="21"/>
        </w:rPr>
        <w:t>disiplinlerarası</w:t>
      </w:r>
      <w:proofErr w:type="spellEnd"/>
      <w:r>
        <w:rPr>
          <w:rFonts w:ascii="Helvetica" w:hAnsi="Helvetica" w:cs="Helvetica"/>
          <w:color w:val="2C3E50"/>
          <w:sz w:val="21"/>
          <w:szCs w:val="21"/>
        </w:rPr>
        <w:t xml:space="preserve"> çalışabilme</w:t>
      </w:r>
    </w:p>
    <w:p w14:paraId="66D47771" w14:textId="496D1E38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 xml:space="preserve">8Çeşitli estetik anlayışların farkında, güncel sanat etkinliklerine katılan ve onları takip eden, görsel okur-yazarlık yetileriyle donanmış, yaratıcı bireyler yetiştirme amacına yönelik projeleri </w:t>
      </w:r>
      <w:proofErr w:type="gramStart"/>
      <w:r>
        <w:rPr>
          <w:rFonts w:ascii="Helvetica" w:hAnsi="Helvetica" w:cs="Helvetica"/>
          <w:color w:val="2C3E50"/>
          <w:sz w:val="21"/>
          <w:szCs w:val="21"/>
        </w:rPr>
        <w:t>işbirliği</w:t>
      </w:r>
      <w:proofErr w:type="gramEnd"/>
      <w:r>
        <w:rPr>
          <w:rFonts w:ascii="Helvetica" w:hAnsi="Helvetica" w:cs="Helvetica"/>
          <w:color w:val="2C3E50"/>
          <w:sz w:val="21"/>
          <w:szCs w:val="21"/>
        </w:rPr>
        <w:t xml:space="preserve"> içinde uygulama</w:t>
      </w:r>
    </w:p>
    <w:p w14:paraId="42AD8FE1" w14:textId="7A2D333D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9Mesleki özgüven sahibi olabilme</w:t>
      </w:r>
    </w:p>
    <w:p w14:paraId="1254F47A" w14:textId="3313B6C1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10Çağın sorunları hakkında bilgili olmak</w:t>
      </w:r>
    </w:p>
    <w:p w14:paraId="36A5F0DF" w14:textId="1656CCE1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11Yaşam boyu öğrenmenin gerekliliği bilincini taşıma ve bunu gerçekleştirebilme</w:t>
      </w:r>
    </w:p>
    <w:p w14:paraId="4FEA4AC5" w14:textId="1AFE8126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 xml:space="preserve">12Öğrencilerin başarısı için eğitim ortamlarının tüm paydaşlarıyla </w:t>
      </w:r>
      <w:proofErr w:type="gramStart"/>
      <w:r>
        <w:rPr>
          <w:rFonts w:ascii="Helvetica" w:hAnsi="Helvetica" w:cs="Helvetica"/>
          <w:color w:val="2C3E50"/>
          <w:sz w:val="21"/>
          <w:szCs w:val="21"/>
        </w:rPr>
        <w:t>işbirliği</w:t>
      </w:r>
      <w:proofErr w:type="gramEnd"/>
      <w:r>
        <w:rPr>
          <w:rFonts w:ascii="Helvetica" w:hAnsi="Helvetica" w:cs="Helvetica"/>
          <w:color w:val="2C3E50"/>
          <w:sz w:val="21"/>
          <w:szCs w:val="21"/>
        </w:rPr>
        <w:t xml:space="preserve"> yapabilme</w:t>
      </w:r>
    </w:p>
    <w:p w14:paraId="3000522A" w14:textId="30AD4521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13Ölçme ve değerlendirme tekniklerini kullanarak öğrenci başarısını değerlendirebilme</w:t>
      </w:r>
    </w:p>
    <w:p w14:paraId="5FB58D23" w14:textId="0241D0EB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14Öğretim teknolojilerine yönelik bilgi birikimini sınıf ortamında etkin biçimde uygulayabilme</w:t>
      </w:r>
    </w:p>
    <w:p w14:paraId="04002E35" w14:textId="31F87740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15Öğrenen gereksinimlerine yönelik çok yönlü, güvenli ve ölçülebilir öğrenme ortamları tasarlayabilme</w:t>
      </w:r>
    </w:p>
    <w:p w14:paraId="1A260917" w14:textId="2403AEB7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16Öğrenme öğretme sürecini güncel teknolojiler ile bütünleştirebilme.</w:t>
      </w:r>
    </w:p>
    <w:p w14:paraId="2C405A11" w14:textId="3C527281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17Konu alanı öğretimine uygun öğretim materyalleri geliştirebilme</w:t>
      </w:r>
    </w:p>
    <w:p w14:paraId="1B8953C1" w14:textId="41FF9867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18Konu alanı öğretimine uygun yöntem, teknik, araç-gereç ve materyalleri etkili bir şekilde kullanabilme</w:t>
      </w:r>
    </w:p>
    <w:p w14:paraId="1B76DBE3" w14:textId="6522A58B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19Edindiği bilgileri bütüncül biçimde kullanarak konu alanı öğretimine yönelik öğretim planı hazırlayabilme</w:t>
      </w:r>
    </w:p>
    <w:p w14:paraId="241166A6" w14:textId="3261C5D3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20Farklı kaynaklardan ulaşılan bilgilerin doğruluğunu ve güncelliğini değerlendirebilme</w:t>
      </w:r>
    </w:p>
    <w:p w14:paraId="388BD6D0" w14:textId="4AFBA793" w:rsidR="008D096A" w:rsidRDefault="008D096A" w:rsidP="008D096A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21Mesleki etik kurallara uyabilme</w:t>
      </w:r>
    </w:p>
    <w:p w14:paraId="234A9A41" w14:textId="77777777" w:rsidR="00ED4526" w:rsidRDefault="00ED4526"/>
    <w:p w14:paraId="2E38A621" w14:textId="4E4A07D8" w:rsidR="005D19A2" w:rsidRDefault="005D19A2"/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9"/>
        <w:gridCol w:w="1641"/>
        <w:gridCol w:w="2250"/>
      </w:tblGrid>
      <w:tr w:rsidR="000069C2" w:rsidRPr="000069C2" w14:paraId="69258D7C" w14:textId="77777777" w:rsidTr="000069C2">
        <w:trPr>
          <w:gridAfter w:val="2"/>
          <w:wAfter w:w="315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BDF324" w14:textId="77777777" w:rsidR="000069C2" w:rsidRPr="000069C2" w:rsidRDefault="000069C2" w:rsidP="0000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069C2" w:rsidRPr="000069C2" w14:paraId="1B45F858" w14:textId="77777777" w:rsidTr="000069C2">
        <w:trPr>
          <w:trHeight w:val="826"/>
        </w:trPr>
        <w:tc>
          <w:tcPr>
            <w:tcW w:w="0" w:type="auto"/>
            <w:gridSpan w:val="3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B1ACFB" w14:textId="77777777" w:rsidR="000069C2" w:rsidRPr="000069C2" w:rsidRDefault="000069C2" w:rsidP="000069C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4"/>
                <w:szCs w:val="21"/>
                <w:lang w:eastAsia="tr-TR"/>
              </w:rPr>
            </w:pPr>
            <w:r w:rsidRPr="000069C2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Değerlendirme Yöntemi ve Geçme Kriterleri</w:t>
            </w:r>
          </w:p>
        </w:tc>
      </w:tr>
      <w:tr w:rsidR="000069C2" w:rsidRPr="000069C2" w14:paraId="5392DBCB" w14:textId="77777777" w:rsidTr="000069C2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5515AB" w14:textId="5892494F" w:rsidR="000069C2" w:rsidRPr="000069C2" w:rsidRDefault="000069C2" w:rsidP="000069C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 xml:space="preserve">1 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vize  ve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 xml:space="preserve"> 1 Final</w:t>
            </w:r>
          </w:p>
        </w:tc>
        <w:tc>
          <w:tcPr>
            <w:tcW w:w="900" w:type="dxa"/>
            <w:tcBorders>
              <w:top w:val="single" w:sz="6" w:space="0" w:color="ECF0F1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2D28D2" w14:textId="77777777" w:rsidR="000069C2" w:rsidRPr="000069C2" w:rsidRDefault="000069C2" w:rsidP="000069C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0069C2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Sayısı</w:t>
            </w:r>
          </w:p>
        </w:tc>
        <w:tc>
          <w:tcPr>
            <w:tcW w:w="2250" w:type="dxa"/>
            <w:tcBorders>
              <w:top w:val="single" w:sz="6" w:space="0" w:color="ECF0F1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A43807" w14:textId="77777777" w:rsidR="000069C2" w:rsidRDefault="000069C2" w:rsidP="000069C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0069C2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 xml:space="preserve">Yüzde </w:t>
            </w:r>
          </w:p>
          <w:p w14:paraId="0483E91E" w14:textId="5869385D" w:rsidR="000069C2" w:rsidRPr="000069C2" w:rsidRDefault="000069C2" w:rsidP="000069C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0069C2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(%)</w:t>
            </w:r>
          </w:p>
        </w:tc>
      </w:tr>
      <w:tr w:rsidR="000069C2" w:rsidRPr="000069C2" w14:paraId="12EF66D9" w14:textId="77777777" w:rsidTr="000069C2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6E7EB" w14:textId="43C0EDE2" w:rsidR="000069C2" w:rsidRPr="000069C2" w:rsidRDefault="000069C2" w:rsidP="000069C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%40     ve    %60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BEECC" w14:textId="517D9D48" w:rsidR="000069C2" w:rsidRPr="000069C2" w:rsidRDefault="000069C2" w:rsidP="000069C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TOPLAM%100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04EC6F" w14:textId="77777777" w:rsidR="000069C2" w:rsidRPr="000069C2" w:rsidRDefault="000069C2" w:rsidP="000069C2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91BCABB" w14:textId="77777777" w:rsidR="005D19A2" w:rsidRDefault="005D19A2"/>
    <w:sectPr w:rsidR="005D1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D351F"/>
    <w:multiLevelType w:val="multilevel"/>
    <w:tmpl w:val="6364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B2A36"/>
    <w:multiLevelType w:val="multilevel"/>
    <w:tmpl w:val="4768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05"/>
    <w:rsid w:val="000069C2"/>
    <w:rsid w:val="001B0D4F"/>
    <w:rsid w:val="00266E12"/>
    <w:rsid w:val="003A3D6E"/>
    <w:rsid w:val="005D19A2"/>
    <w:rsid w:val="008B12D3"/>
    <w:rsid w:val="008D096A"/>
    <w:rsid w:val="009B22B5"/>
    <w:rsid w:val="00B96C05"/>
    <w:rsid w:val="00DA4D0D"/>
    <w:rsid w:val="00E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BD5B"/>
  <w15:chartTrackingRefBased/>
  <w15:docId w15:val="{ADF54D16-EA96-4588-A764-01F2CD1D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-group-item-text">
    <w:name w:val="list-group-item-text"/>
    <w:basedOn w:val="Normal"/>
    <w:rsid w:val="00ED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ext-info">
    <w:name w:val="text-info"/>
    <w:basedOn w:val="Normal"/>
    <w:rsid w:val="001B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p.anadolu.edu.tr/tr/ders/tanitim/171322/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13</cp:revision>
  <dcterms:created xsi:type="dcterms:W3CDTF">2020-11-19T11:08:00Z</dcterms:created>
  <dcterms:modified xsi:type="dcterms:W3CDTF">2021-09-29T11:11:00Z</dcterms:modified>
</cp:coreProperties>
</file>